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59E" w:rsidRDefault="00D46277" w:rsidP="00D462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46277">
        <w:rPr>
          <w:rFonts w:ascii="Times New Roman" w:hAnsi="Times New Roman" w:cs="Times New Roman"/>
          <w:sz w:val="24"/>
          <w:szCs w:val="24"/>
        </w:rPr>
        <w:t xml:space="preserve">VÁLEC </w:t>
      </w:r>
      <w:r>
        <w:rPr>
          <w:rFonts w:ascii="Times New Roman" w:hAnsi="Times New Roman" w:cs="Times New Roman"/>
          <w:sz w:val="24"/>
          <w:szCs w:val="24"/>
        </w:rPr>
        <w:t xml:space="preserve">(ROTAČNÍ KOLMÝ) </w:t>
      </w:r>
      <w:r w:rsidRPr="00D46277">
        <w:rPr>
          <w:rFonts w:ascii="Times New Roman" w:hAnsi="Times New Roman" w:cs="Times New Roman"/>
          <w:sz w:val="24"/>
          <w:szCs w:val="24"/>
        </w:rPr>
        <w:t>A JEHO SÍŤ</w:t>
      </w:r>
    </w:p>
    <w:p w:rsidR="00D46277" w:rsidRDefault="00D46277" w:rsidP="00D462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50325" w:rsidRDefault="00450325" w:rsidP="00D462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46277" w:rsidRDefault="00D46277" w:rsidP="00D462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Válec je těleso, které je ohraničeno dvěma rovnoběžnými podstavami a pláštěm. </w:t>
      </w:r>
      <w:r w:rsidR="00797E6A">
        <w:rPr>
          <w:rFonts w:ascii="Times New Roman" w:hAnsi="Times New Roman" w:cs="Times New Roman"/>
          <w:sz w:val="24"/>
          <w:szCs w:val="24"/>
        </w:rPr>
        <w:t xml:space="preserve">Vznikne otáčením obdélníku okolo přímky, která obsahuje jednu jeho stranu. Podstavami jsou </w:t>
      </w:r>
      <w:r>
        <w:rPr>
          <w:rFonts w:ascii="Times New Roman" w:hAnsi="Times New Roman" w:cs="Times New Roman"/>
          <w:sz w:val="24"/>
          <w:szCs w:val="24"/>
        </w:rPr>
        <w:t xml:space="preserve">dva </w:t>
      </w:r>
      <w:r w:rsidR="00797E6A">
        <w:rPr>
          <w:rFonts w:ascii="Times New Roman" w:hAnsi="Times New Roman" w:cs="Times New Roman"/>
          <w:sz w:val="24"/>
          <w:szCs w:val="24"/>
        </w:rPr>
        <w:t xml:space="preserve">shodné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kruhy. Poloměr válce udává poloměr kruhové podstavy. Kromě kolmého válce existuje také kosý válec (povrchové přímky válce nejsou kolmé na rovinu podstavy).</w:t>
      </w:r>
    </w:p>
    <w:p w:rsidR="007F168B" w:rsidRDefault="007F168B" w:rsidP="00D46277">
      <w:pPr>
        <w:spacing w:after="0"/>
        <w:rPr>
          <w:rFonts w:ascii="Times New Roman" w:hAnsi="Times New Roman" w:cs="Times New Roman"/>
          <w:noProof/>
          <w:sz w:val="24"/>
          <w:szCs w:val="24"/>
          <w:lang w:eastAsia="cs-CZ"/>
        </w:rPr>
      </w:pPr>
    </w:p>
    <w:p w:rsidR="007F168B" w:rsidRDefault="007F168B" w:rsidP="00D46277">
      <w:pPr>
        <w:spacing w:after="0"/>
        <w:rPr>
          <w:rFonts w:ascii="Times New Roman" w:hAnsi="Times New Roman" w:cs="Times New Roman"/>
          <w:noProof/>
          <w:sz w:val="24"/>
          <w:szCs w:val="24"/>
          <w:lang w:eastAsia="cs-CZ"/>
        </w:rPr>
      </w:pPr>
    </w:p>
    <w:p w:rsidR="007F168B" w:rsidRDefault="007F168B" w:rsidP="00D462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4B3E404A" wp14:editId="2E353658">
            <wp:extent cx="4406900" cy="19431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kouška1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72" t="39906" r="31400" b="42921"/>
                    <a:stretch/>
                  </pic:blipFill>
                  <pic:spPr bwMode="auto">
                    <a:xfrm>
                      <a:off x="0" y="0"/>
                      <a:ext cx="4406900" cy="1943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F168B" w:rsidRDefault="007F168B" w:rsidP="00D462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0325" w:rsidRDefault="00450325" w:rsidP="00D4627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F168B" w:rsidRPr="00EF71F2" w:rsidRDefault="007F168B" w:rsidP="00D4627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F71F2">
        <w:rPr>
          <w:rFonts w:ascii="Times New Roman" w:hAnsi="Times New Roman" w:cs="Times New Roman"/>
          <w:b/>
          <w:sz w:val="24"/>
          <w:szCs w:val="24"/>
        </w:rPr>
        <w:t>Črtání válce</w:t>
      </w:r>
    </w:p>
    <w:p w:rsidR="001531CC" w:rsidRDefault="001531CC" w:rsidP="00D462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31CC" w:rsidRDefault="001531CC" w:rsidP="00D462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Nejdříve načrtneme obrazy podstav – nejsou jimi kruhy, ale křivky, kterým se říká elipsy (při črtání dochází ke zkreslení)</w:t>
      </w:r>
      <w:r w:rsidR="00EF71F2">
        <w:rPr>
          <w:rFonts w:ascii="Times New Roman" w:hAnsi="Times New Roman" w:cs="Times New Roman"/>
          <w:sz w:val="24"/>
          <w:szCs w:val="24"/>
        </w:rPr>
        <w:t>. Středy podstav můžeme označit také např. S</w:t>
      </w:r>
      <w:r w:rsidR="00EF71F2">
        <w:rPr>
          <w:rFonts w:ascii="Times New Roman" w:hAnsi="Times New Roman" w:cs="Times New Roman"/>
          <w:sz w:val="24"/>
          <w:szCs w:val="24"/>
          <w:vertAlign w:val="subscript"/>
        </w:rPr>
        <w:t xml:space="preserve">1 </w:t>
      </w:r>
      <w:r w:rsidR="00EF71F2">
        <w:rPr>
          <w:rFonts w:ascii="Times New Roman" w:hAnsi="Times New Roman" w:cs="Times New Roman"/>
          <w:sz w:val="24"/>
          <w:szCs w:val="24"/>
        </w:rPr>
        <w:t xml:space="preserve">a </w:t>
      </w:r>
      <w:r w:rsidR="00EF71F2" w:rsidRPr="00EF71F2">
        <w:rPr>
          <w:rFonts w:ascii="Times New Roman" w:hAnsi="Times New Roman" w:cs="Times New Roman"/>
          <w:sz w:val="24"/>
          <w:szCs w:val="24"/>
        </w:rPr>
        <w:t>S</w:t>
      </w:r>
      <w:r w:rsidR="00EF71F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EF71F2">
        <w:rPr>
          <w:rFonts w:ascii="Times New Roman" w:hAnsi="Times New Roman" w:cs="Times New Roman"/>
          <w:sz w:val="24"/>
          <w:szCs w:val="24"/>
        </w:rPr>
        <w:t xml:space="preserve">. </w:t>
      </w:r>
      <w:r w:rsidR="00EF71F2" w:rsidRPr="00EF71F2">
        <w:rPr>
          <w:rFonts w:ascii="Times New Roman" w:hAnsi="Times New Roman" w:cs="Times New Roman"/>
          <w:sz w:val="24"/>
          <w:szCs w:val="24"/>
        </w:rPr>
        <w:t>Doplníme</w:t>
      </w:r>
      <w:r w:rsidR="00EF71F2">
        <w:rPr>
          <w:rFonts w:ascii="Times New Roman" w:hAnsi="Times New Roman" w:cs="Times New Roman"/>
          <w:sz w:val="24"/>
          <w:szCs w:val="24"/>
        </w:rPr>
        <w:t xml:space="preserve"> úsečky – společné tečny podstav. Zvýrazníme viditelnost, čárkovaně je vyznačeno to, co není viditelné.</w:t>
      </w:r>
    </w:p>
    <w:p w:rsidR="001531CC" w:rsidRDefault="001531CC" w:rsidP="00D462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168B" w:rsidRDefault="007F168B" w:rsidP="00D46277">
      <w:pPr>
        <w:spacing w:after="0"/>
        <w:rPr>
          <w:noProof/>
          <w:lang w:eastAsia="cs-CZ"/>
        </w:rPr>
      </w:pPr>
    </w:p>
    <w:p w:rsidR="007F168B" w:rsidRDefault="007F168B" w:rsidP="00D462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171E366C" wp14:editId="7D1A9D67">
            <wp:extent cx="4756150" cy="1905000"/>
            <wp:effectExtent l="0" t="0" r="6350" b="0"/>
            <wp:docPr id="5" name="Obrázek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660" t="7855" r="10604" b="75794"/>
                    <a:stretch/>
                  </pic:blipFill>
                  <pic:spPr bwMode="auto">
                    <a:xfrm>
                      <a:off x="0" y="0"/>
                      <a:ext cx="4756150" cy="1905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F71F2" w:rsidRDefault="00EF71F2" w:rsidP="00D46277">
      <w:pPr>
        <w:spacing w:after="0"/>
        <w:rPr>
          <w:noProof/>
          <w:lang w:eastAsia="cs-CZ"/>
        </w:rPr>
      </w:pPr>
    </w:p>
    <w:p w:rsidR="00450325" w:rsidRDefault="00450325" w:rsidP="00D46277">
      <w:pPr>
        <w:spacing w:after="0"/>
        <w:rPr>
          <w:rFonts w:ascii="Times New Roman" w:hAnsi="Times New Roman" w:cs="Times New Roman"/>
          <w:b/>
          <w:noProof/>
          <w:sz w:val="24"/>
          <w:szCs w:val="24"/>
          <w:lang w:eastAsia="cs-CZ"/>
        </w:rPr>
      </w:pPr>
    </w:p>
    <w:p w:rsidR="00450325" w:rsidRDefault="00450325" w:rsidP="00D46277">
      <w:pPr>
        <w:spacing w:after="0"/>
        <w:rPr>
          <w:rFonts w:ascii="Times New Roman" w:hAnsi="Times New Roman" w:cs="Times New Roman"/>
          <w:b/>
          <w:noProof/>
          <w:sz w:val="24"/>
          <w:szCs w:val="24"/>
          <w:lang w:eastAsia="cs-CZ"/>
        </w:rPr>
      </w:pPr>
    </w:p>
    <w:p w:rsidR="00450325" w:rsidRDefault="00450325" w:rsidP="00D46277">
      <w:pPr>
        <w:spacing w:after="0"/>
        <w:rPr>
          <w:rFonts w:ascii="Times New Roman" w:hAnsi="Times New Roman" w:cs="Times New Roman"/>
          <w:b/>
          <w:noProof/>
          <w:sz w:val="24"/>
          <w:szCs w:val="24"/>
          <w:lang w:eastAsia="cs-CZ"/>
        </w:rPr>
      </w:pPr>
    </w:p>
    <w:p w:rsidR="00450325" w:rsidRDefault="00450325" w:rsidP="00D46277">
      <w:pPr>
        <w:spacing w:after="0"/>
        <w:rPr>
          <w:rFonts w:ascii="Times New Roman" w:hAnsi="Times New Roman" w:cs="Times New Roman"/>
          <w:b/>
          <w:noProof/>
          <w:sz w:val="24"/>
          <w:szCs w:val="24"/>
          <w:lang w:eastAsia="cs-CZ"/>
        </w:rPr>
      </w:pPr>
    </w:p>
    <w:p w:rsidR="00450325" w:rsidRDefault="00450325" w:rsidP="00D46277">
      <w:pPr>
        <w:spacing w:after="0"/>
        <w:rPr>
          <w:rFonts w:ascii="Times New Roman" w:hAnsi="Times New Roman" w:cs="Times New Roman"/>
          <w:b/>
          <w:noProof/>
          <w:sz w:val="24"/>
          <w:szCs w:val="24"/>
          <w:lang w:eastAsia="cs-CZ"/>
        </w:rPr>
      </w:pPr>
    </w:p>
    <w:p w:rsidR="00450325" w:rsidRDefault="00450325" w:rsidP="00D46277">
      <w:pPr>
        <w:spacing w:after="0"/>
        <w:rPr>
          <w:rFonts w:ascii="Times New Roman" w:hAnsi="Times New Roman" w:cs="Times New Roman"/>
          <w:b/>
          <w:noProof/>
          <w:sz w:val="24"/>
          <w:szCs w:val="24"/>
          <w:lang w:eastAsia="cs-CZ"/>
        </w:rPr>
      </w:pPr>
    </w:p>
    <w:p w:rsidR="00450325" w:rsidRDefault="00450325" w:rsidP="00D46277">
      <w:pPr>
        <w:spacing w:after="0"/>
        <w:rPr>
          <w:rFonts w:ascii="Times New Roman" w:hAnsi="Times New Roman" w:cs="Times New Roman"/>
          <w:b/>
          <w:noProof/>
          <w:sz w:val="24"/>
          <w:szCs w:val="24"/>
          <w:lang w:eastAsia="cs-CZ"/>
        </w:rPr>
      </w:pPr>
    </w:p>
    <w:p w:rsidR="00450325" w:rsidRDefault="00450325" w:rsidP="00D46277">
      <w:pPr>
        <w:spacing w:after="0"/>
        <w:rPr>
          <w:rFonts w:ascii="Times New Roman" w:hAnsi="Times New Roman" w:cs="Times New Roman"/>
          <w:b/>
          <w:noProof/>
          <w:sz w:val="24"/>
          <w:szCs w:val="24"/>
          <w:lang w:eastAsia="cs-CZ"/>
        </w:rPr>
      </w:pPr>
    </w:p>
    <w:p w:rsidR="00450325" w:rsidRDefault="00450325" w:rsidP="00D46277">
      <w:pPr>
        <w:spacing w:after="0"/>
        <w:rPr>
          <w:rFonts w:ascii="Times New Roman" w:hAnsi="Times New Roman" w:cs="Times New Roman"/>
          <w:b/>
          <w:noProof/>
          <w:sz w:val="24"/>
          <w:szCs w:val="24"/>
          <w:lang w:eastAsia="cs-CZ"/>
        </w:rPr>
      </w:pPr>
    </w:p>
    <w:p w:rsidR="00450325" w:rsidRDefault="00450325" w:rsidP="00D46277">
      <w:pPr>
        <w:spacing w:after="0"/>
        <w:rPr>
          <w:rFonts w:ascii="Times New Roman" w:hAnsi="Times New Roman" w:cs="Times New Roman"/>
          <w:b/>
          <w:noProof/>
          <w:sz w:val="24"/>
          <w:szCs w:val="24"/>
          <w:lang w:eastAsia="cs-CZ"/>
        </w:rPr>
      </w:pPr>
    </w:p>
    <w:p w:rsidR="00450325" w:rsidRDefault="00450325" w:rsidP="00D46277">
      <w:pPr>
        <w:spacing w:after="0"/>
        <w:rPr>
          <w:rFonts w:ascii="Times New Roman" w:hAnsi="Times New Roman" w:cs="Times New Roman"/>
          <w:b/>
          <w:noProof/>
          <w:sz w:val="24"/>
          <w:szCs w:val="24"/>
          <w:lang w:eastAsia="cs-CZ"/>
        </w:rPr>
      </w:pPr>
    </w:p>
    <w:p w:rsidR="00450325" w:rsidRDefault="00450325" w:rsidP="00D46277">
      <w:pPr>
        <w:spacing w:after="0"/>
        <w:rPr>
          <w:rFonts w:ascii="Times New Roman" w:hAnsi="Times New Roman" w:cs="Times New Roman"/>
          <w:b/>
          <w:noProof/>
          <w:sz w:val="24"/>
          <w:szCs w:val="24"/>
          <w:lang w:eastAsia="cs-CZ"/>
        </w:rPr>
      </w:pPr>
    </w:p>
    <w:p w:rsidR="00EF71F2" w:rsidRDefault="00EF71F2" w:rsidP="00D46277">
      <w:pPr>
        <w:spacing w:after="0"/>
        <w:rPr>
          <w:rFonts w:ascii="Times New Roman" w:hAnsi="Times New Roman" w:cs="Times New Roman"/>
          <w:b/>
          <w:noProof/>
          <w:sz w:val="24"/>
          <w:szCs w:val="24"/>
          <w:lang w:eastAsia="cs-CZ"/>
        </w:rPr>
      </w:pPr>
      <w:r w:rsidRPr="00EF71F2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Síť válce</w:t>
      </w:r>
    </w:p>
    <w:p w:rsidR="007656CF" w:rsidRDefault="007656CF" w:rsidP="00D46277">
      <w:pPr>
        <w:spacing w:after="0"/>
        <w:rPr>
          <w:rFonts w:ascii="Times New Roman" w:hAnsi="Times New Roman" w:cs="Times New Roman"/>
          <w:b/>
          <w:noProof/>
          <w:sz w:val="24"/>
          <w:szCs w:val="24"/>
          <w:lang w:eastAsia="cs-CZ"/>
        </w:rPr>
      </w:pPr>
    </w:p>
    <w:p w:rsidR="007656CF" w:rsidRPr="007656CF" w:rsidRDefault="007656CF" w:rsidP="00D46277">
      <w:pPr>
        <w:spacing w:after="0"/>
        <w:rPr>
          <w:rFonts w:ascii="Times New Roman" w:hAnsi="Times New Roman" w:cs="Times New Roman"/>
          <w:noProof/>
          <w:sz w:val="24"/>
          <w:szCs w:val="24"/>
          <w:lang w:eastAsia="cs-CZ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t>Síť tvoří</w:t>
      </w:r>
      <w:r w:rsidRPr="007656CF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 plášť a 2 </w: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shodné </w:t>
      </w:r>
      <w:r w:rsidRPr="007656CF">
        <w:rPr>
          <w:rFonts w:ascii="Times New Roman" w:hAnsi="Times New Roman" w:cs="Times New Roman"/>
          <w:noProof/>
          <w:sz w:val="24"/>
          <w:szCs w:val="24"/>
          <w:lang w:eastAsia="cs-CZ"/>
        </w:rPr>
        <w:t>podstavy.</w:t>
      </w:r>
      <w:r w:rsidR="00450325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 Rozvinutý plášť je buď obdélník nebo čtverec. Jeden rozměr pláště tvoří výška válce a druhým rozměrem je obvod podstavy tzn. obvod kruhu.</w:t>
      </w:r>
    </w:p>
    <w:p w:rsidR="00CD1EEE" w:rsidRDefault="00CD1EEE" w:rsidP="00D46277">
      <w:pPr>
        <w:spacing w:after="0"/>
        <w:rPr>
          <w:noProof/>
          <w:lang w:eastAsia="cs-CZ"/>
        </w:rPr>
      </w:pPr>
    </w:p>
    <w:p w:rsidR="00CD1EEE" w:rsidRDefault="00CD1EEE" w:rsidP="00D46277">
      <w:pPr>
        <w:spacing w:after="0"/>
        <w:rPr>
          <w:noProof/>
          <w:lang w:eastAsia="cs-CZ"/>
        </w:rPr>
      </w:pPr>
    </w:p>
    <w:p w:rsidR="00B15BBF" w:rsidRDefault="00023D36" w:rsidP="00D462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5ED1A9BA" wp14:editId="2C6930C5">
            <wp:extent cx="5480050" cy="1797050"/>
            <wp:effectExtent l="0" t="0" r="6350" b="0"/>
            <wp:docPr id="4" name="Obrázek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107" t="47335" r="12692" b="36265"/>
                    <a:stretch/>
                  </pic:blipFill>
                  <pic:spPr bwMode="auto">
                    <a:xfrm>
                      <a:off x="0" y="0"/>
                      <a:ext cx="5480050" cy="1797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E0EDD" w:rsidRDefault="007E0EDD" w:rsidP="00D462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0EDD" w:rsidRDefault="007E0EDD" w:rsidP="007E0EDD"/>
    <w:p w:rsidR="007E0EDD" w:rsidRDefault="007E0EDD" w:rsidP="007E0EDD"/>
    <w:p w:rsidR="007E0EDD" w:rsidRDefault="007E0EDD" w:rsidP="007E0EDD"/>
    <w:p w:rsidR="007E0EDD" w:rsidRDefault="007E0EDD" w:rsidP="00D462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15BBF" w:rsidRPr="00D46277" w:rsidRDefault="00B15BBF" w:rsidP="00D4627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15BBF" w:rsidRPr="00D46277" w:rsidSect="00D4627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277"/>
    <w:rsid w:val="00023D36"/>
    <w:rsid w:val="001531CC"/>
    <w:rsid w:val="00450325"/>
    <w:rsid w:val="007656CF"/>
    <w:rsid w:val="00797E6A"/>
    <w:rsid w:val="007E0EDD"/>
    <w:rsid w:val="007F168B"/>
    <w:rsid w:val="00B15BBF"/>
    <w:rsid w:val="00C92556"/>
    <w:rsid w:val="00CD1EEE"/>
    <w:rsid w:val="00D46277"/>
    <w:rsid w:val="00E5259E"/>
    <w:rsid w:val="00EF7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2CAB0A-60CB-4942-822D-783DCB4BE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2</Pages>
  <Words>128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Valach</dc:creator>
  <cp:keywords/>
  <dc:description/>
  <cp:lastModifiedBy>Roman Valach</cp:lastModifiedBy>
  <cp:revision>5</cp:revision>
  <dcterms:created xsi:type="dcterms:W3CDTF">2020-04-23T18:14:00Z</dcterms:created>
  <dcterms:modified xsi:type="dcterms:W3CDTF">2020-04-26T15:57:00Z</dcterms:modified>
</cp:coreProperties>
</file>