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2BB0" w:rsidRDefault="00431E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Zdroje zvuku</w:t>
      </w:r>
    </w:p>
    <w:p w:rsidR="00431E2B" w:rsidRPr="00431E2B" w:rsidRDefault="00431E2B">
      <w:r>
        <w:t>- abychom zvuk slyšeli</w:t>
      </w:r>
      <w:r w:rsidR="00E650C5">
        <w:t>,</w:t>
      </w:r>
      <w:r>
        <w:t xml:space="preserve"> musí existovat zdroj zvuku, prostředí, ve kterém se zvuk šíří a </w:t>
      </w:r>
      <w:r w:rsidR="00293757">
        <w:t xml:space="preserve">zdravý </w:t>
      </w:r>
      <w:r>
        <w:t>sluch</w:t>
      </w:r>
    </w:p>
    <w:p w:rsidR="00431E2B" w:rsidRDefault="00431E2B">
      <w:r>
        <w:t>- zdrojem zvuku je libovolné kmitající nebo chvějící se těleso</w:t>
      </w:r>
    </w:p>
    <w:p w:rsidR="00431E2B" w:rsidRDefault="00431E2B">
      <w:r>
        <w:t>- pokud zvuk vzniká nepravidelným chvěním tělesa – vnímáme ho jako hluk – např. vrzání, šustění, praskot, hlukot</w:t>
      </w:r>
    </w:p>
    <w:p w:rsidR="00431E2B" w:rsidRDefault="00431E2B">
      <w:r>
        <w:t>- pokud zvuk vzniká pravidelným chvěním tělesa – vnímáme ho jako tón – hudební zvuk – např. hudební nástroje – píšťaly, strunné nástroje, harmonika, atd.</w:t>
      </w:r>
    </w:p>
    <w:p w:rsidR="00431E2B" w:rsidRPr="00431E2B" w:rsidRDefault="00431E2B"/>
    <w:sectPr w:rsidR="00431E2B" w:rsidRPr="00431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E2B"/>
    <w:rsid w:val="00293757"/>
    <w:rsid w:val="00431E2B"/>
    <w:rsid w:val="00A82BB0"/>
    <w:rsid w:val="00E6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DE712"/>
  <w15:chartTrackingRefBased/>
  <w15:docId w15:val="{AD760687-CA7B-4DBA-9C37-9B436B02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381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Pospisilova Veronika</dc:creator>
  <cp:keywords/>
  <dc:description/>
  <cp:lastModifiedBy>Pospisilova Veronika</cp:lastModifiedBy>
  <cp:revision>3</cp:revision>
  <dcterms:created xsi:type="dcterms:W3CDTF">2020-04-25T12:58:00Z</dcterms:created>
  <dcterms:modified xsi:type="dcterms:W3CDTF">2020-04-25T13:13:00Z</dcterms:modified>
</cp:coreProperties>
</file>